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2" w:rsidRPr="00B80C2B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APPENDIX-IV-A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>[See proviso to Rule 8(6)]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Sale notice for sale of immovable properties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b/>
          <w:bCs/>
          <w:sz w:val="22"/>
          <w:szCs w:val="22"/>
          <w:lang w:bidi="hi-IN"/>
        </w:rPr>
      </w:pP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E-Auction Sale Notice for Sale of Immovable Assets under the </w:t>
      </w:r>
      <w:proofErr w:type="spellStart"/>
      <w:r w:rsidRPr="00B80C2B">
        <w:rPr>
          <w:rFonts w:ascii="Bookman Old Style" w:hAnsi="Bookman Old Style" w:cs="Mangal"/>
          <w:sz w:val="22"/>
          <w:szCs w:val="22"/>
          <w:lang w:bidi="hi-IN"/>
        </w:rPr>
        <w:t>Securitisation</w:t>
      </w:r>
      <w:proofErr w:type="spellEnd"/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 and Reconstruction of Financial Assets and Enforcement of Security Interest Act, 2002 read with proviso to Rule 8(6) of the Security Interest (Enforcement) Rules, 2002</w:t>
      </w:r>
    </w:p>
    <w:p w:rsidR="00EC17F2" w:rsidRPr="00B80C2B" w:rsidRDefault="00EC17F2" w:rsidP="00197114">
      <w:pPr>
        <w:contextualSpacing/>
        <w:jc w:val="both"/>
        <w:rPr>
          <w:rFonts w:ascii="Bookman Old Style" w:hAnsi="Bookman Old Style" w:cstheme="minorHAnsi"/>
          <w:sz w:val="22"/>
          <w:szCs w:val="22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Notice is hereby given to the public in general and in particular to the Borrower(s) and Guarantor(s) that the below described immovable property mortgaged/charged to the Secured Creditor, the constructive possession of which has been taken by the </w:t>
      </w:r>
      <w:proofErr w:type="spellStart"/>
      <w:r w:rsidRPr="00B80C2B">
        <w:rPr>
          <w:rFonts w:ascii="Bookman Old Style" w:hAnsi="Bookman Old Style" w:cs="Mangal"/>
          <w:sz w:val="22"/>
          <w:szCs w:val="22"/>
          <w:lang w:bidi="hi-IN"/>
        </w:rPr>
        <w:t>Authorised</w:t>
      </w:r>
      <w:proofErr w:type="spellEnd"/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 Officer of Central Bank of India (Secured Creditor), will be sold on “As is where is”, “As is what is”, and “Whatever there is” on </w:t>
      </w:r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20/03/2020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 for recovery of </w:t>
      </w:r>
      <w:proofErr w:type="spellStart"/>
      <w:r w:rsidR="00197114" w:rsidRPr="00B80C2B">
        <w:rPr>
          <w:rFonts w:ascii="Bookman Old Style" w:hAnsi="Bookman Old Style"/>
          <w:b/>
          <w:bCs/>
          <w:sz w:val="22"/>
          <w:szCs w:val="22"/>
        </w:rPr>
        <w:t>Rs</w:t>
      </w:r>
      <w:proofErr w:type="spellEnd"/>
      <w:r w:rsidR="00197114" w:rsidRPr="00B80C2B">
        <w:rPr>
          <w:rFonts w:ascii="Bookman Old Style" w:hAnsi="Bookman Old Style"/>
          <w:b/>
          <w:bCs/>
          <w:sz w:val="22"/>
          <w:szCs w:val="22"/>
        </w:rPr>
        <w:t xml:space="preserve">. </w:t>
      </w:r>
      <w:r w:rsidR="00B80C2B" w:rsidRPr="00B80C2B">
        <w:rPr>
          <w:rFonts w:ascii="Bookman Old Style" w:hAnsi="Bookman Old Style"/>
          <w:b/>
          <w:bCs/>
          <w:sz w:val="22"/>
          <w:szCs w:val="22"/>
        </w:rPr>
        <w:t>2,25,00,065.40</w:t>
      </w:r>
      <w:r w:rsidRPr="00B80C2B">
        <w:rPr>
          <w:rFonts w:ascii="Bookman Old Style" w:hAnsi="Bookman Old Style"/>
          <w:b/>
          <w:bCs/>
          <w:sz w:val="22"/>
          <w:szCs w:val="22"/>
        </w:rPr>
        <w:t>/-</w:t>
      </w:r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+ interest &amp; other charges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 due to </w:t>
      </w:r>
      <w:r w:rsidR="00197114" w:rsidRPr="00B80C2B">
        <w:rPr>
          <w:rFonts w:ascii="Bookman Old Style" w:hAnsi="Bookman Old Style" w:cs="Mangal"/>
          <w:sz w:val="22"/>
          <w:szCs w:val="22"/>
          <w:lang w:bidi="hi-IN"/>
        </w:rPr>
        <w:t>the Central Bank of India, Shimla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 branch (Secured Creditor) from </w:t>
      </w:r>
      <w:proofErr w:type="spellStart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>Levender</w:t>
      </w:r>
      <w:proofErr w:type="spellEnd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 xml:space="preserve"> Dairy And Milk Products</w:t>
      </w:r>
      <w:r w:rsidR="00B80C2B" w:rsidRPr="00B80C2B">
        <w:rPr>
          <w:rFonts w:ascii="Bookman Old Style" w:hAnsi="Bookman Old Style" w:cstheme="minorHAnsi"/>
          <w:sz w:val="22"/>
          <w:szCs w:val="22"/>
        </w:rPr>
        <w:t xml:space="preserve"> and </w:t>
      </w:r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 xml:space="preserve">Sri </w:t>
      </w:r>
      <w:proofErr w:type="spellStart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>Lokesh</w:t>
      </w:r>
      <w:proofErr w:type="spellEnd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 xml:space="preserve"> </w:t>
      </w:r>
      <w:proofErr w:type="spellStart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>Dutt</w:t>
      </w:r>
      <w:proofErr w:type="spellEnd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 xml:space="preserve"> Sharma &amp; </w:t>
      </w:r>
      <w:proofErr w:type="spellStart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>Kusum</w:t>
      </w:r>
      <w:proofErr w:type="spellEnd"/>
      <w:r w:rsidR="00B80C2B" w:rsidRPr="00B80C2B">
        <w:rPr>
          <w:rFonts w:ascii="Bookman Old Style" w:hAnsi="Bookman Old Style" w:cstheme="minorHAnsi"/>
          <w:b/>
          <w:bCs/>
          <w:sz w:val="22"/>
          <w:szCs w:val="22"/>
        </w:rPr>
        <w:t xml:space="preserve"> Sharma</w:t>
      </w:r>
      <w:r w:rsidR="00B80C2B" w:rsidRPr="00B80C2B">
        <w:rPr>
          <w:rFonts w:ascii="Bookman Old Style" w:hAnsi="Bookman Old Style" w:cstheme="minorHAnsi"/>
          <w:sz w:val="22"/>
          <w:szCs w:val="22"/>
        </w:rPr>
        <w:t xml:space="preserve"> </w:t>
      </w:r>
      <w:r w:rsidRPr="00B80C2B">
        <w:rPr>
          <w:rFonts w:ascii="Bookman Old Style" w:hAnsi="Bookman Old Style" w:cs="Mangal"/>
          <w:b/>
          <w:sz w:val="22"/>
          <w:szCs w:val="22"/>
          <w:lang w:bidi="hi-IN"/>
        </w:rPr>
        <w:t xml:space="preserve"> [</w:t>
      </w:r>
      <w:r w:rsidR="00B80C2B" w:rsidRPr="00B80C2B">
        <w:rPr>
          <w:rFonts w:ascii="Bookman Old Style" w:hAnsi="Bookman Old Style" w:cs="Mangal"/>
          <w:b/>
          <w:sz w:val="22"/>
          <w:szCs w:val="22"/>
          <w:lang w:bidi="hi-IN"/>
        </w:rPr>
        <w:t xml:space="preserve"> Partner &amp; </w:t>
      </w:r>
      <w:r w:rsidRPr="00B80C2B">
        <w:rPr>
          <w:rFonts w:ascii="Bookman Old Style" w:hAnsi="Bookman Old Style" w:cs="Mangal"/>
          <w:b/>
          <w:sz w:val="22"/>
          <w:szCs w:val="22"/>
          <w:lang w:bidi="hi-IN"/>
        </w:rPr>
        <w:t>Guarantor)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. The reserve price will be </w:t>
      </w:r>
      <w:proofErr w:type="spellStart"/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Rs</w:t>
      </w:r>
      <w:proofErr w:type="spellEnd"/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. </w:t>
      </w:r>
      <w:r w:rsidR="00B80C2B" w:rsidRPr="00B80C2B">
        <w:rPr>
          <w:rFonts w:ascii="Bookman Old Style" w:hAnsi="Bookman Old Style" w:cstheme="minorHAnsi"/>
          <w:b/>
          <w:sz w:val="22"/>
          <w:szCs w:val="22"/>
        </w:rPr>
        <w:t>70.38 Lakhs</w:t>
      </w:r>
      <w:r w:rsidR="00197114" w:rsidRPr="00B80C2B">
        <w:rPr>
          <w:rFonts w:ascii="Bookman Old Style" w:hAnsi="Bookman Old Style" w:cs="Mangal"/>
          <w:sz w:val="22"/>
          <w:szCs w:val="22"/>
          <w:lang w:bidi="hi-IN"/>
        </w:rPr>
        <w:t xml:space="preserve"> 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and the earnest money deposit will be </w:t>
      </w:r>
      <w:proofErr w:type="spellStart"/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Rs</w:t>
      </w:r>
      <w:proofErr w:type="spellEnd"/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. </w:t>
      </w:r>
      <w:r w:rsidR="00B80C2B"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7.04</w:t>
      </w:r>
      <w:r w:rsidR="00197114"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 Lakhs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>.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EC17F2" w:rsidRPr="00B80C2B" w:rsidRDefault="00EC17F2" w:rsidP="00EC17F2">
      <w:pPr>
        <w:jc w:val="both"/>
        <w:rPr>
          <w:rFonts w:ascii="Bookman Old Style" w:hAnsi="Bookman Old Style" w:cs="Mangal"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Description of immovable property: </w:t>
      </w:r>
    </w:p>
    <w:p w:rsidR="00EC17F2" w:rsidRPr="00B80C2B" w:rsidRDefault="00EC17F2" w:rsidP="00EC17F2">
      <w:pPr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B80C2B" w:rsidRPr="00B80C2B" w:rsidRDefault="00B80C2B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theme="minorHAnsi"/>
          <w:sz w:val="22"/>
          <w:szCs w:val="22"/>
        </w:rPr>
      </w:pPr>
      <w:r w:rsidRPr="00B80C2B">
        <w:rPr>
          <w:rFonts w:ascii="Bookman Old Style" w:hAnsi="Bookman Old Style" w:cstheme="minorHAnsi"/>
          <w:sz w:val="22"/>
          <w:szCs w:val="22"/>
        </w:rPr>
        <w:t xml:space="preserve">Factory Land &amp; Building comprised in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Khasra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No. 277/219/121/1/2,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Khata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No. 78 min,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Khatauni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No.99 situated at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Mauza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Meerpur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Gurudwara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,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Hadbust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No. 136, Tehsil-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Nahan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, District-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Sirmour</w:t>
      </w:r>
      <w:proofErr w:type="spellEnd"/>
      <w:r w:rsidRPr="00B80C2B">
        <w:rPr>
          <w:rFonts w:ascii="Bookman Old Style" w:hAnsi="Bookman Old Style" w:cstheme="minorHAnsi"/>
          <w:sz w:val="22"/>
          <w:szCs w:val="22"/>
        </w:rPr>
        <w:t xml:space="preserve"> (HP) owned by M/S Lavender Dairy &amp; Milk Products measuring 5 </w:t>
      </w:r>
      <w:proofErr w:type="spellStart"/>
      <w:r w:rsidRPr="00B80C2B">
        <w:rPr>
          <w:rFonts w:ascii="Bookman Old Style" w:hAnsi="Bookman Old Style" w:cstheme="minorHAnsi"/>
          <w:sz w:val="22"/>
          <w:szCs w:val="22"/>
        </w:rPr>
        <w:t>Bighas</w:t>
      </w:r>
      <w:proofErr w:type="spellEnd"/>
    </w:p>
    <w:p w:rsidR="00B80C2B" w:rsidRPr="00B80C2B" w:rsidRDefault="00B80C2B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theme="minorHAnsi"/>
          <w:sz w:val="22"/>
          <w:szCs w:val="22"/>
        </w:rPr>
      </w:pP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Encumbrance known to the Secured Creditor: NIL 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>For detailed terms and conditions of the sale, please refer to the link provided in Central Bank of India (Secured Creditor’s</w:t>
      </w:r>
      <w:proofErr w:type="gramStart"/>
      <w:r w:rsidRPr="00B80C2B">
        <w:rPr>
          <w:rFonts w:ascii="Bookman Old Style" w:hAnsi="Bookman Old Style" w:cs="Mangal"/>
          <w:sz w:val="22"/>
          <w:szCs w:val="22"/>
          <w:lang w:bidi="hi-IN"/>
        </w:rPr>
        <w:t>)website</w:t>
      </w:r>
      <w:proofErr w:type="gramEnd"/>
      <w:r w:rsidRPr="00B80C2B">
        <w:rPr>
          <w:rFonts w:ascii="Bookman Old Style" w:hAnsi="Bookman Old Style" w:cs="Mangal"/>
          <w:sz w:val="22"/>
          <w:szCs w:val="22"/>
          <w:lang w:bidi="hi-IN"/>
        </w:rPr>
        <w:t xml:space="preserve">, i.e. </w:t>
      </w:r>
      <w:r w:rsidRPr="00B80C2B">
        <w:rPr>
          <w:rFonts w:ascii="Bookman Old Style" w:hAnsi="Bookman Old Style" w:cs="Mangal"/>
          <w:b/>
          <w:bCs/>
          <w:sz w:val="22"/>
          <w:szCs w:val="22"/>
          <w:lang w:bidi="hi-IN"/>
        </w:rPr>
        <w:t>https://centralbankofindia.co.in</w:t>
      </w:r>
      <w:r w:rsidRPr="00B80C2B">
        <w:rPr>
          <w:rFonts w:ascii="Bookman Old Style" w:hAnsi="Bookman Old Style" w:cs="Mangal"/>
          <w:sz w:val="22"/>
          <w:szCs w:val="22"/>
          <w:lang w:bidi="hi-IN"/>
        </w:rPr>
        <w:t>.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</w:p>
    <w:p w:rsidR="00EC17F2" w:rsidRPr="00B80C2B" w:rsidRDefault="00C16661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2"/>
          <w:szCs w:val="22"/>
          <w:lang w:bidi="hi-IN"/>
        </w:rPr>
      </w:pPr>
      <w:r>
        <w:rPr>
          <w:rFonts w:ascii="Bookman Old Style" w:hAnsi="Bookman Old Style" w:cs="Mangal"/>
          <w:sz w:val="22"/>
          <w:szCs w:val="22"/>
          <w:lang w:bidi="hi-IN"/>
        </w:rPr>
        <w:t>Date:  15</w:t>
      </w:r>
      <w:r w:rsidR="00EC17F2" w:rsidRPr="00B80C2B">
        <w:rPr>
          <w:rFonts w:ascii="Bookman Old Style" w:hAnsi="Bookman Old Style" w:cs="Mangal"/>
          <w:sz w:val="22"/>
          <w:szCs w:val="22"/>
          <w:lang w:bidi="hi-IN"/>
        </w:rPr>
        <w:t xml:space="preserve">/02/2020                                       </w:t>
      </w:r>
      <w:r>
        <w:rPr>
          <w:rFonts w:ascii="Bookman Old Style" w:hAnsi="Bookman Old Style" w:cs="Mangal"/>
          <w:sz w:val="22"/>
          <w:szCs w:val="22"/>
          <w:lang w:bidi="hi-IN"/>
        </w:rPr>
        <w:t xml:space="preserve">                           </w:t>
      </w:r>
      <w:bookmarkStart w:id="0" w:name="_GoBack"/>
      <w:bookmarkEnd w:id="0"/>
      <w:r w:rsidR="00EC17F2" w:rsidRPr="00B80C2B">
        <w:rPr>
          <w:rFonts w:ascii="Bookman Old Style" w:hAnsi="Bookman Old Style" w:cs="Mangal"/>
          <w:sz w:val="22"/>
          <w:szCs w:val="22"/>
          <w:lang w:bidi="hi-IN"/>
        </w:rPr>
        <w:t xml:space="preserve">    </w:t>
      </w:r>
      <w:proofErr w:type="spellStart"/>
      <w:r w:rsidR="00EC17F2" w:rsidRPr="00B80C2B">
        <w:rPr>
          <w:rFonts w:ascii="Bookman Old Style" w:hAnsi="Bookman Old Style" w:cs="Mangal"/>
          <w:sz w:val="22"/>
          <w:szCs w:val="22"/>
          <w:lang w:bidi="hi-IN"/>
        </w:rPr>
        <w:t>Authorised</w:t>
      </w:r>
      <w:proofErr w:type="spellEnd"/>
      <w:r w:rsidR="00EC17F2" w:rsidRPr="00B80C2B">
        <w:rPr>
          <w:rFonts w:ascii="Bookman Old Style" w:hAnsi="Bookman Old Style" w:cs="Mangal"/>
          <w:sz w:val="22"/>
          <w:szCs w:val="22"/>
          <w:lang w:bidi="hi-IN"/>
        </w:rPr>
        <w:t xml:space="preserve"> Officer</w:t>
      </w:r>
    </w:p>
    <w:p w:rsidR="00EC17F2" w:rsidRPr="00B80C2B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Courier New"/>
          <w:sz w:val="22"/>
          <w:szCs w:val="22"/>
          <w:lang w:bidi="hi-IN"/>
        </w:rPr>
      </w:pPr>
      <w:r w:rsidRPr="00B80C2B">
        <w:rPr>
          <w:rFonts w:ascii="Bookman Old Style" w:hAnsi="Bookman Old Style" w:cs="Mangal"/>
          <w:sz w:val="22"/>
          <w:szCs w:val="22"/>
          <w:lang w:bidi="hi-IN"/>
        </w:rPr>
        <w:t>Place:</w:t>
      </w:r>
      <w:r w:rsidR="00B80C2B" w:rsidRPr="00B80C2B">
        <w:rPr>
          <w:rFonts w:ascii="Bookman Old Style" w:hAnsi="Bookman Old Style" w:cs="Mangal"/>
          <w:sz w:val="22"/>
          <w:szCs w:val="22"/>
          <w:lang w:bidi="hi-IN"/>
        </w:rPr>
        <w:t xml:space="preserve"> MOGINAND</w:t>
      </w: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3B7284" w:rsidRPr="00197114" w:rsidRDefault="003B7284" w:rsidP="00EC17F2">
      <w:pPr>
        <w:rPr>
          <w:rFonts w:ascii="Bookman Old Style" w:hAnsi="Bookman Old Style"/>
          <w:sz w:val="20"/>
          <w:szCs w:val="20"/>
        </w:rPr>
      </w:pPr>
    </w:p>
    <w:sectPr w:rsidR="003B7284" w:rsidRPr="00197114" w:rsidSect="00E051C7">
      <w:headerReference w:type="default" r:id="rId9"/>
      <w:footerReference w:type="default" r:id="rId10"/>
      <w:pgSz w:w="11907" w:h="16839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840" w:rsidRDefault="00E60840">
      <w:r>
        <w:separator/>
      </w:r>
    </w:p>
  </w:endnote>
  <w:endnote w:type="continuationSeparator" w:id="0">
    <w:p w:rsidR="00E60840" w:rsidRDefault="00E6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E60840" w:rsidP="00AA197E">
    <w:pPr>
      <w:pStyle w:val="BodyText"/>
      <w:pBdr>
        <w:top w:val="single" w:sz="4" w:space="1" w:color="auto"/>
        <w:bottom w:val="single" w:sz="4" w:space="1" w:color="auto"/>
      </w:pBdr>
      <w:ind w:left="720" w:hanging="720"/>
      <w:rPr>
        <w:rFonts w:ascii="Bookman Old Style" w:hAnsi="Bookman Old Style" w:cs="Tahom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840" w:rsidRDefault="00E60840">
      <w:r>
        <w:separator/>
      </w:r>
    </w:p>
  </w:footnote>
  <w:footnote w:type="continuationSeparator" w:id="0">
    <w:p w:rsidR="00E60840" w:rsidRDefault="00E60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E60840" w:rsidP="00195375">
    <w:pPr>
      <w:rPr>
        <w:b/>
      </w:rPr>
    </w:pPr>
  </w:p>
  <w:p w:rsidR="000054DF" w:rsidRDefault="00376393" w:rsidP="00195375">
    <w:pPr>
      <w:rPr>
        <w:b/>
      </w:rPr>
    </w:pPr>
    <w:r>
      <w:rPr>
        <w:noProof/>
        <w:lang w:val="en-IN" w:eastAsia="en-IN"/>
      </w:rPr>
      <w:drawing>
        <wp:inline distT="0" distB="0" distL="0" distR="0">
          <wp:extent cx="5534025" cy="638175"/>
          <wp:effectExtent l="0" t="0" r="9525" b="9525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54DF" w:rsidRPr="00824A12" w:rsidRDefault="00376393" w:rsidP="00824A12">
    <w:pPr>
      <w:rPr>
        <w:b/>
      </w:rPr>
    </w:pPr>
    <w:r>
      <w:rPr>
        <w:b/>
      </w:rPr>
      <w:t xml:space="preserve">………………………………………………………………………………………………                                    </w:t>
    </w:r>
    <w:r>
      <w:t>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E35"/>
    <w:multiLevelType w:val="hybridMultilevel"/>
    <w:tmpl w:val="0A4A2C4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D16EE4"/>
    <w:multiLevelType w:val="hybridMultilevel"/>
    <w:tmpl w:val="51189C70"/>
    <w:lvl w:ilvl="0" w:tplc="2926FE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7B9B"/>
    <w:multiLevelType w:val="hybridMultilevel"/>
    <w:tmpl w:val="FE4C719A"/>
    <w:lvl w:ilvl="0" w:tplc="E23477B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477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114AF"/>
    <w:multiLevelType w:val="hybridMultilevel"/>
    <w:tmpl w:val="71A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63EAF"/>
    <w:multiLevelType w:val="hybridMultilevel"/>
    <w:tmpl w:val="04A20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B1319"/>
    <w:multiLevelType w:val="hybridMultilevel"/>
    <w:tmpl w:val="D8026C08"/>
    <w:lvl w:ilvl="0" w:tplc="1DEA1F1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53FD0"/>
    <w:multiLevelType w:val="hybridMultilevel"/>
    <w:tmpl w:val="5072A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A11C5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F6402"/>
    <w:multiLevelType w:val="hybridMultilevel"/>
    <w:tmpl w:val="A3DA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4752F"/>
    <w:multiLevelType w:val="hybridMultilevel"/>
    <w:tmpl w:val="9DE0370A"/>
    <w:lvl w:ilvl="0" w:tplc="E97E32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D6171C"/>
    <w:multiLevelType w:val="hybridMultilevel"/>
    <w:tmpl w:val="4D3084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83121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308A4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53BEE"/>
    <w:multiLevelType w:val="hybridMultilevel"/>
    <w:tmpl w:val="845C25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F6C60"/>
    <w:multiLevelType w:val="hybridMultilevel"/>
    <w:tmpl w:val="A370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A7C0C"/>
    <w:multiLevelType w:val="hybridMultilevel"/>
    <w:tmpl w:val="BA4EC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E4E7E"/>
    <w:multiLevelType w:val="hybridMultilevel"/>
    <w:tmpl w:val="A0D0C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7085B"/>
    <w:multiLevelType w:val="hybridMultilevel"/>
    <w:tmpl w:val="877E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DB5606"/>
    <w:multiLevelType w:val="hybridMultilevel"/>
    <w:tmpl w:val="75B0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53D18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A416B"/>
    <w:multiLevelType w:val="hybridMultilevel"/>
    <w:tmpl w:val="0DDC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3264D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61E35"/>
    <w:multiLevelType w:val="hybridMultilevel"/>
    <w:tmpl w:val="F3CA5108"/>
    <w:lvl w:ilvl="0" w:tplc="36B2D146">
      <w:start w:val="2"/>
      <w:numFmt w:val="decimal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>
    <w:nsid w:val="566C245B"/>
    <w:multiLevelType w:val="hybridMultilevel"/>
    <w:tmpl w:val="9A5411AC"/>
    <w:lvl w:ilvl="0" w:tplc="798EC994">
      <w:start w:val="1"/>
      <w:numFmt w:val="decimal"/>
      <w:lvlText w:val="%1."/>
      <w:lvlJc w:val="left"/>
      <w:pPr>
        <w:ind w:left="720" w:hanging="360"/>
      </w:pPr>
      <w:rPr>
        <w:rFonts w:ascii="Mangal" w:eastAsia="Times New Roman" w:hAnsi="Mangal" w:cs="Mangal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32F38"/>
    <w:multiLevelType w:val="hybridMultilevel"/>
    <w:tmpl w:val="7540B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925423"/>
    <w:multiLevelType w:val="hybridMultilevel"/>
    <w:tmpl w:val="FC247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3157D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732BA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70B83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447C9"/>
    <w:multiLevelType w:val="hybridMultilevel"/>
    <w:tmpl w:val="0434B8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FD5C71"/>
    <w:multiLevelType w:val="hybridMultilevel"/>
    <w:tmpl w:val="5C580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617FF"/>
    <w:multiLevelType w:val="hybridMultilevel"/>
    <w:tmpl w:val="B92A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8"/>
  </w:num>
  <w:num w:numId="4">
    <w:abstractNumId w:val="25"/>
  </w:num>
  <w:num w:numId="5">
    <w:abstractNumId w:val="24"/>
  </w:num>
  <w:num w:numId="6">
    <w:abstractNumId w:val="18"/>
  </w:num>
  <w:num w:numId="7">
    <w:abstractNumId w:val="26"/>
  </w:num>
  <w:num w:numId="8">
    <w:abstractNumId w:val="21"/>
  </w:num>
  <w:num w:numId="9">
    <w:abstractNumId w:val="2"/>
  </w:num>
  <w:num w:numId="10">
    <w:abstractNumId w:val="32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6"/>
  </w:num>
  <w:num w:numId="16">
    <w:abstractNumId w:val="23"/>
  </w:num>
  <w:num w:numId="17">
    <w:abstractNumId w:val="19"/>
  </w:num>
  <w:num w:numId="18">
    <w:abstractNumId w:val="17"/>
  </w:num>
  <w:num w:numId="19">
    <w:abstractNumId w:val="10"/>
  </w:num>
  <w:num w:numId="20">
    <w:abstractNumId w:val="20"/>
  </w:num>
  <w:num w:numId="21">
    <w:abstractNumId w:val="31"/>
  </w:num>
  <w:num w:numId="22">
    <w:abstractNumId w:val="29"/>
  </w:num>
  <w:num w:numId="23">
    <w:abstractNumId w:val="5"/>
  </w:num>
  <w:num w:numId="24">
    <w:abstractNumId w:val="12"/>
  </w:num>
  <w:num w:numId="25">
    <w:abstractNumId w:val="3"/>
  </w:num>
  <w:num w:numId="26">
    <w:abstractNumId w:val="27"/>
  </w:num>
  <w:num w:numId="27">
    <w:abstractNumId w:val="13"/>
  </w:num>
  <w:num w:numId="28">
    <w:abstractNumId w:val="28"/>
  </w:num>
  <w:num w:numId="29">
    <w:abstractNumId w:val="15"/>
  </w:num>
  <w:num w:numId="30">
    <w:abstractNumId w:val="7"/>
  </w:num>
  <w:num w:numId="31">
    <w:abstractNumId w:val="11"/>
  </w:num>
  <w:num w:numId="32">
    <w:abstractNumId w:val="1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249"/>
    <w:rsid w:val="00001BF9"/>
    <w:rsid w:val="00011A02"/>
    <w:rsid w:val="00014E0F"/>
    <w:rsid w:val="000314A0"/>
    <w:rsid w:val="000355E8"/>
    <w:rsid w:val="00052E74"/>
    <w:rsid w:val="00081662"/>
    <w:rsid w:val="00086F38"/>
    <w:rsid w:val="000A545E"/>
    <w:rsid w:val="000A5F3B"/>
    <w:rsid w:val="000D2FCF"/>
    <w:rsid w:val="000D70B6"/>
    <w:rsid w:val="000F4B2E"/>
    <w:rsid w:val="000F5734"/>
    <w:rsid w:val="000F5D2F"/>
    <w:rsid w:val="00101CF2"/>
    <w:rsid w:val="00117BB4"/>
    <w:rsid w:val="00126DCF"/>
    <w:rsid w:val="00166971"/>
    <w:rsid w:val="0018163E"/>
    <w:rsid w:val="00184F39"/>
    <w:rsid w:val="00197114"/>
    <w:rsid w:val="001B53F1"/>
    <w:rsid w:val="001E3A05"/>
    <w:rsid w:val="001E6CC1"/>
    <w:rsid w:val="0024379A"/>
    <w:rsid w:val="00275C08"/>
    <w:rsid w:val="002B5D10"/>
    <w:rsid w:val="002F658E"/>
    <w:rsid w:val="002F72B4"/>
    <w:rsid w:val="00305D34"/>
    <w:rsid w:val="00314BC1"/>
    <w:rsid w:val="00341043"/>
    <w:rsid w:val="00345F6D"/>
    <w:rsid w:val="00376393"/>
    <w:rsid w:val="0039725D"/>
    <w:rsid w:val="003A0ED2"/>
    <w:rsid w:val="003B19E5"/>
    <w:rsid w:val="003B7284"/>
    <w:rsid w:val="003E0D59"/>
    <w:rsid w:val="003F1DAA"/>
    <w:rsid w:val="00406066"/>
    <w:rsid w:val="00415194"/>
    <w:rsid w:val="00421C3F"/>
    <w:rsid w:val="004642E3"/>
    <w:rsid w:val="00471927"/>
    <w:rsid w:val="0048631F"/>
    <w:rsid w:val="00493135"/>
    <w:rsid w:val="004D0F30"/>
    <w:rsid w:val="004E552F"/>
    <w:rsid w:val="004E7E55"/>
    <w:rsid w:val="00516E54"/>
    <w:rsid w:val="0053261D"/>
    <w:rsid w:val="00532E1C"/>
    <w:rsid w:val="00547964"/>
    <w:rsid w:val="00573693"/>
    <w:rsid w:val="005D6810"/>
    <w:rsid w:val="005E539F"/>
    <w:rsid w:val="005F5DF2"/>
    <w:rsid w:val="0062387E"/>
    <w:rsid w:val="00642007"/>
    <w:rsid w:val="00646502"/>
    <w:rsid w:val="00665AE5"/>
    <w:rsid w:val="00667A6D"/>
    <w:rsid w:val="0067748F"/>
    <w:rsid w:val="006774EE"/>
    <w:rsid w:val="00696166"/>
    <w:rsid w:val="006B106F"/>
    <w:rsid w:val="006B1123"/>
    <w:rsid w:val="006E0D37"/>
    <w:rsid w:val="006F32C7"/>
    <w:rsid w:val="006F4712"/>
    <w:rsid w:val="00722322"/>
    <w:rsid w:val="00734184"/>
    <w:rsid w:val="007842EF"/>
    <w:rsid w:val="00784F78"/>
    <w:rsid w:val="007E2E1D"/>
    <w:rsid w:val="00803616"/>
    <w:rsid w:val="00831AB2"/>
    <w:rsid w:val="008408A4"/>
    <w:rsid w:val="00841920"/>
    <w:rsid w:val="00862851"/>
    <w:rsid w:val="0089454F"/>
    <w:rsid w:val="008B13AE"/>
    <w:rsid w:val="008C229C"/>
    <w:rsid w:val="008E4438"/>
    <w:rsid w:val="008E488D"/>
    <w:rsid w:val="008E524D"/>
    <w:rsid w:val="0096619C"/>
    <w:rsid w:val="00967669"/>
    <w:rsid w:val="009A2FDE"/>
    <w:rsid w:val="009E4C7C"/>
    <w:rsid w:val="00A061AE"/>
    <w:rsid w:val="00A254B9"/>
    <w:rsid w:val="00A51929"/>
    <w:rsid w:val="00A52FD7"/>
    <w:rsid w:val="00A64249"/>
    <w:rsid w:val="00A72008"/>
    <w:rsid w:val="00AA197E"/>
    <w:rsid w:val="00AC1345"/>
    <w:rsid w:val="00AD7FC9"/>
    <w:rsid w:val="00AF26DC"/>
    <w:rsid w:val="00B342CE"/>
    <w:rsid w:val="00B553D3"/>
    <w:rsid w:val="00B74662"/>
    <w:rsid w:val="00B80C2B"/>
    <w:rsid w:val="00BA4D03"/>
    <w:rsid w:val="00BB30CB"/>
    <w:rsid w:val="00BE0E73"/>
    <w:rsid w:val="00C16661"/>
    <w:rsid w:val="00C84346"/>
    <w:rsid w:val="00CF3626"/>
    <w:rsid w:val="00CF4E1C"/>
    <w:rsid w:val="00CF7F25"/>
    <w:rsid w:val="00D44BAB"/>
    <w:rsid w:val="00D44C3A"/>
    <w:rsid w:val="00D504D5"/>
    <w:rsid w:val="00D76397"/>
    <w:rsid w:val="00DD6F2F"/>
    <w:rsid w:val="00E14894"/>
    <w:rsid w:val="00E14B89"/>
    <w:rsid w:val="00E162DA"/>
    <w:rsid w:val="00E279CC"/>
    <w:rsid w:val="00E3246B"/>
    <w:rsid w:val="00E32BFE"/>
    <w:rsid w:val="00E536FD"/>
    <w:rsid w:val="00E57F38"/>
    <w:rsid w:val="00E60840"/>
    <w:rsid w:val="00E632D1"/>
    <w:rsid w:val="00E90B23"/>
    <w:rsid w:val="00E93EE4"/>
    <w:rsid w:val="00EA0112"/>
    <w:rsid w:val="00EB087D"/>
    <w:rsid w:val="00EC17F2"/>
    <w:rsid w:val="00ED63DD"/>
    <w:rsid w:val="00EE28B0"/>
    <w:rsid w:val="00EF61DC"/>
    <w:rsid w:val="00F12F97"/>
    <w:rsid w:val="00F40AD3"/>
    <w:rsid w:val="00F97FD0"/>
    <w:rsid w:val="00FE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63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9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376393"/>
    <w:pPr>
      <w:jc w:val="both"/>
    </w:pPr>
    <w:rPr>
      <w:rFonts w:ascii="Tahoma" w:hAnsi="Tahoma"/>
      <w:bCs/>
      <w:color w:val="000000"/>
    </w:rPr>
  </w:style>
  <w:style w:type="character" w:customStyle="1" w:styleId="BodyTextChar">
    <w:name w:val="Body Text Char"/>
    <w:basedOn w:val="DefaultParagraphFont"/>
    <w:link w:val="BodyText"/>
    <w:rsid w:val="00376393"/>
    <w:rPr>
      <w:rFonts w:ascii="Tahoma" w:eastAsia="Times New Roman" w:hAnsi="Tahoma" w:cs="Times New Roman"/>
      <w:bCs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9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8631F"/>
    <w:pPr>
      <w:ind w:left="720"/>
    </w:pPr>
  </w:style>
  <w:style w:type="table" w:styleId="TableGrid">
    <w:name w:val="Table Grid"/>
    <w:basedOn w:val="TableNormal"/>
    <w:uiPriority w:val="59"/>
    <w:rsid w:val="00421C3F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55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FD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F230D-B7CB-4A23-8C91-EFDF420F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VIKRANT GULERI</cp:lastModifiedBy>
  <cp:revision>61</cp:revision>
  <cp:lastPrinted>2019-10-01T10:07:00Z</cp:lastPrinted>
  <dcterms:created xsi:type="dcterms:W3CDTF">2015-02-27T12:58:00Z</dcterms:created>
  <dcterms:modified xsi:type="dcterms:W3CDTF">2020-02-15T13:01:00Z</dcterms:modified>
</cp:coreProperties>
</file>